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B1D" w:rsidRDefault="00B43B1D" w:rsidP="00B43B1D">
      <w:pPr>
        <w:pStyle w:val="ConsPlusNormal"/>
        <w:jc w:val="right"/>
        <w:outlineLvl w:val="0"/>
      </w:pPr>
      <w:r>
        <w:t>Приложение 27</w:t>
      </w:r>
    </w:p>
    <w:p w:rsidR="00B43B1D" w:rsidRDefault="00B43B1D" w:rsidP="00B43B1D">
      <w:pPr>
        <w:pStyle w:val="ConsPlusNormal"/>
        <w:jc w:val="right"/>
      </w:pPr>
      <w:r>
        <w:t>к областному закону</w:t>
      </w:r>
    </w:p>
    <w:p w:rsidR="00B43B1D" w:rsidRDefault="00B43B1D" w:rsidP="00B43B1D">
      <w:pPr>
        <w:pStyle w:val="ConsPlusNormal"/>
        <w:jc w:val="right"/>
      </w:pPr>
      <w:r>
        <w:t>"Об областном бюджете на 2020 год</w:t>
      </w:r>
    </w:p>
    <w:p w:rsidR="00B43B1D" w:rsidRDefault="00B43B1D" w:rsidP="00B43B1D">
      <w:pPr>
        <w:pStyle w:val="ConsPlusNormal"/>
        <w:jc w:val="right"/>
      </w:pPr>
      <w:r>
        <w:t>и на плановый период 2021 и 2022 годов"</w:t>
      </w:r>
    </w:p>
    <w:p w:rsidR="00B43B1D" w:rsidRDefault="00B43B1D" w:rsidP="00B43B1D">
      <w:pPr>
        <w:pStyle w:val="ConsPlusNormal"/>
        <w:jc w:val="both"/>
      </w:pPr>
    </w:p>
    <w:p w:rsidR="00B43B1D" w:rsidRDefault="00B43B1D" w:rsidP="00B43B1D">
      <w:pPr>
        <w:pStyle w:val="ConsPlusTitle"/>
        <w:jc w:val="center"/>
      </w:pPr>
      <w:r>
        <w:t>ОБЛАСТНЫЕ НОРМАТИВЫ</w:t>
      </w:r>
    </w:p>
    <w:p w:rsidR="00B43B1D" w:rsidRDefault="00B43B1D" w:rsidP="00B43B1D">
      <w:pPr>
        <w:pStyle w:val="ConsPlusTitle"/>
        <w:jc w:val="center"/>
      </w:pPr>
      <w:r>
        <w:t xml:space="preserve">ФИНАНСОВОГО ОБЕСПЕЧЕНИЯ ДЕЯТЕЛЬНОСТИ </w:t>
      </w:r>
      <w:proofErr w:type="gramStart"/>
      <w:r>
        <w:t>МУНИЦИПАЛЬНЫХ</w:t>
      </w:r>
      <w:proofErr w:type="gramEnd"/>
    </w:p>
    <w:p w:rsidR="00B43B1D" w:rsidRDefault="00B43B1D" w:rsidP="00B43B1D">
      <w:pPr>
        <w:pStyle w:val="ConsPlusTitle"/>
        <w:jc w:val="center"/>
      </w:pPr>
      <w:r>
        <w:t>ОРГАНИЗАЦИЙ ДОПОЛНИТЕЛЬНОГО ОБРАЗОВАНИЯ ДЕТЕЙ,</w:t>
      </w:r>
    </w:p>
    <w:p w:rsidR="00B43B1D" w:rsidRDefault="00B43B1D" w:rsidP="00B43B1D">
      <w:pPr>
        <w:pStyle w:val="ConsPlusTitle"/>
        <w:jc w:val="center"/>
      </w:pPr>
      <w:proofErr w:type="gramStart"/>
      <w:r>
        <w:t>ОСУЩЕСТВЛЯЮЩИХ</w:t>
      </w:r>
      <w:proofErr w:type="gramEnd"/>
      <w:r>
        <w:t xml:space="preserve"> ДЕЯТЕЛЬНОСТЬ В ОБЛАСТИ ФИЗИЧЕСКОЙ КУЛЬТУРЫ</w:t>
      </w:r>
    </w:p>
    <w:p w:rsidR="00B43B1D" w:rsidRDefault="00B43B1D" w:rsidP="00B43B1D">
      <w:pPr>
        <w:pStyle w:val="ConsPlusTitle"/>
        <w:jc w:val="center"/>
      </w:pPr>
      <w:r>
        <w:t>И СПОРТА И СПОРТИВНЫХ ОРГАНИЗАЦИЙ, РЕАЛИЗУЮЩИХ ПРОГРАММЫ</w:t>
      </w:r>
    </w:p>
    <w:p w:rsidR="00B43B1D" w:rsidRDefault="00B43B1D" w:rsidP="00B43B1D">
      <w:pPr>
        <w:pStyle w:val="ConsPlusTitle"/>
        <w:jc w:val="center"/>
      </w:pPr>
      <w:r>
        <w:t>СПОРТИВНОЙ ПОДГОТОВКИ, НА 2021 ГОД</w:t>
      </w:r>
    </w:p>
    <w:p w:rsidR="00B43B1D" w:rsidRDefault="00B43B1D" w:rsidP="00B43B1D">
      <w:pPr>
        <w:pStyle w:val="ConsPlusNormal"/>
        <w:jc w:val="both"/>
      </w:pPr>
    </w:p>
    <w:p w:rsidR="00B43B1D" w:rsidRDefault="00B43B1D" w:rsidP="00B43B1D">
      <w:pPr>
        <w:pStyle w:val="ConsPlusTitle"/>
        <w:jc w:val="center"/>
        <w:outlineLvl w:val="1"/>
      </w:pPr>
      <w:r>
        <w:t>Раздел 1. ОБЛАСТНЫЕ НОРМАТИВЫ ФИНАНСИРОВАНИЯ РАСХОДОВ</w:t>
      </w:r>
    </w:p>
    <w:p w:rsidR="00B43B1D" w:rsidRDefault="00B43B1D" w:rsidP="00B43B1D">
      <w:pPr>
        <w:pStyle w:val="ConsPlusTitle"/>
        <w:jc w:val="center"/>
      </w:pPr>
      <w:r>
        <w:t>НА ЗАРАБОТНУЮ ПЛАТУ</w:t>
      </w:r>
    </w:p>
    <w:p w:rsidR="00B43B1D" w:rsidRDefault="00B43B1D" w:rsidP="00B43B1D">
      <w:pPr>
        <w:pStyle w:val="ConsPlusNormal"/>
        <w:jc w:val="both"/>
      </w:pPr>
    </w:p>
    <w:p w:rsidR="00B43B1D" w:rsidRDefault="00B43B1D" w:rsidP="00B43B1D">
      <w:pPr>
        <w:sectPr w:rsidR="00B43B1D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850"/>
        <w:gridCol w:w="1191"/>
        <w:gridCol w:w="1077"/>
        <w:gridCol w:w="907"/>
        <w:gridCol w:w="1191"/>
        <w:gridCol w:w="1077"/>
        <w:gridCol w:w="1191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B43B1D" w:rsidTr="00CB483D">
        <w:tc>
          <w:tcPr>
            <w:tcW w:w="1531" w:type="dxa"/>
            <w:vMerge w:val="restart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lastRenderedPageBreak/>
              <w:t>Наименование показателя</w:t>
            </w:r>
          </w:p>
        </w:tc>
        <w:tc>
          <w:tcPr>
            <w:tcW w:w="850" w:type="dxa"/>
            <w:vMerge w:val="restart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период обучения (лет)</w:t>
            </w:r>
          </w:p>
        </w:tc>
        <w:tc>
          <w:tcPr>
            <w:tcW w:w="15250" w:type="dxa"/>
            <w:gridSpan w:val="14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Заработная плата (руб.)</w:t>
            </w:r>
          </w:p>
        </w:tc>
      </w:tr>
      <w:tr w:rsidR="00B43B1D" w:rsidTr="00CB483D">
        <w:tc>
          <w:tcPr>
            <w:tcW w:w="1531" w:type="dxa"/>
            <w:vMerge/>
          </w:tcPr>
          <w:p w:rsidR="00B43B1D" w:rsidRDefault="00B43B1D" w:rsidP="00CB483D"/>
        </w:tc>
        <w:tc>
          <w:tcPr>
            <w:tcW w:w="850" w:type="dxa"/>
            <w:vMerge/>
          </w:tcPr>
          <w:p w:rsidR="00B43B1D" w:rsidRDefault="00B43B1D" w:rsidP="00CB483D"/>
        </w:tc>
        <w:tc>
          <w:tcPr>
            <w:tcW w:w="7711" w:type="dxa"/>
            <w:gridSpan w:val="7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Основной персонал</w:t>
            </w:r>
          </w:p>
        </w:tc>
        <w:tc>
          <w:tcPr>
            <w:tcW w:w="7539" w:type="dxa"/>
            <w:gridSpan w:val="7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административно-хозяйственный персонал</w:t>
            </w:r>
          </w:p>
        </w:tc>
      </w:tr>
      <w:tr w:rsidR="00B43B1D" w:rsidTr="00CB483D">
        <w:tc>
          <w:tcPr>
            <w:tcW w:w="1531" w:type="dxa"/>
            <w:vMerge/>
          </w:tcPr>
          <w:p w:rsidR="00B43B1D" w:rsidRDefault="00B43B1D" w:rsidP="00CB483D"/>
        </w:tc>
        <w:tc>
          <w:tcPr>
            <w:tcW w:w="850" w:type="dxa"/>
            <w:vMerge/>
          </w:tcPr>
          <w:p w:rsidR="00B43B1D" w:rsidRDefault="00B43B1D" w:rsidP="00CB483D"/>
        </w:tc>
        <w:tc>
          <w:tcPr>
            <w:tcW w:w="7711" w:type="dxa"/>
            <w:gridSpan w:val="7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Группы учреждений</w:t>
            </w:r>
          </w:p>
        </w:tc>
        <w:tc>
          <w:tcPr>
            <w:tcW w:w="2154" w:type="dxa"/>
            <w:gridSpan w:val="2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5385" w:type="dxa"/>
            <w:gridSpan w:val="5"/>
            <w:vAlign w:val="center"/>
          </w:tcPr>
          <w:p w:rsidR="00B43B1D" w:rsidRDefault="00B43B1D" w:rsidP="00CB483D">
            <w:pPr>
              <w:pStyle w:val="ConsPlusNormal"/>
            </w:pPr>
          </w:p>
        </w:tc>
      </w:tr>
      <w:tr w:rsidR="00B43B1D" w:rsidTr="00CB483D">
        <w:tc>
          <w:tcPr>
            <w:tcW w:w="1531" w:type="dxa"/>
            <w:vMerge/>
          </w:tcPr>
          <w:p w:rsidR="00B43B1D" w:rsidRDefault="00B43B1D" w:rsidP="00CB483D"/>
        </w:tc>
        <w:tc>
          <w:tcPr>
            <w:tcW w:w="850" w:type="dxa"/>
            <w:vMerge/>
          </w:tcPr>
          <w:p w:rsidR="00B43B1D" w:rsidRDefault="00B43B1D" w:rsidP="00CB483D"/>
        </w:tc>
        <w:tc>
          <w:tcPr>
            <w:tcW w:w="2268" w:type="dxa"/>
            <w:gridSpan w:val="2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СШОР</w:t>
            </w:r>
          </w:p>
        </w:tc>
        <w:tc>
          <w:tcPr>
            <w:tcW w:w="907" w:type="dxa"/>
            <w:vMerge w:val="restart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ДЮСШ</w:t>
            </w:r>
          </w:p>
        </w:tc>
        <w:tc>
          <w:tcPr>
            <w:tcW w:w="2268" w:type="dxa"/>
            <w:gridSpan w:val="2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Отделение спортивной подготовки ДЮСШ</w:t>
            </w:r>
          </w:p>
        </w:tc>
        <w:tc>
          <w:tcPr>
            <w:tcW w:w="2268" w:type="dxa"/>
            <w:gridSpan w:val="2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СШ</w:t>
            </w:r>
          </w:p>
        </w:tc>
        <w:tc>
          <w:tcPr>
            <w:tcW w:w="2154" w:type="dxa"/>
            <w:gridSpan w:val="2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СШОР</w:t>
            </w:r>
          </w:p>
        </w:tc>
        <w:tc>
          <w:tcPr>
            <w:tcW w:w="1077" w:type="dxa"/>
            <w:vMerge w:val="restart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ДЮСШ</w:t>
            </w:r>
          </w:p>
        </w:tc>
        <w:tc>
          <w:tcPr>
            <w:tcW w:w="2154" w:type="dxa"/>
            <w:gridSpan w:val="2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Отделение спортивной подготовки ДЮСШ</w:t>
            </w:r>
          </w:p>
        </w:tc>
        <w:tc>
          <w:tcPr>
            <w:tcW w:w="2154" w:type="dxa"/>
            <w:gridSpan w:val="2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СШ</w:t>
            </w:r>
          </w:p>
        </w:tc>
      </w:tr>
      <w:tr w:rsidR="00B43B1D" w:rsidTr="00CB483D">
        <w:tc>
          <w:tcPr>
            <w:tcW w:w="1531" w:type="dxa"/>
            <w:vMerge/>
          </w:tcPr>
          <w:p w:rsidR="00B43B1D" w:rsidRDefault="00B43B1D" w:rsidP="00CB483D"/>
        </w:tc>
        <w:tc>
          <w:tcPr>
            <w:tcW w:w="850" w:type="dxa"/>
            <w:vMerge/>
          </w:tcPr>
          <w:p w:rsidR="00B43B1D" w:rsidRDefault="00B43B1D" w:rsidP="00CB483D"/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Базовые виды спорта &lt;*&gt;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Прочие виды спорта</w:t>
            </w:r>
          </w:p>
        </w:tc>
        <w:tc>
          <w:tcPr>
            <w:tcW w:w="907" w:type="dxa"/>
            <w:vMerge/>
          </w:tcPr>
          <w:p w:rsidR="00B43B1D" w:rsidRDefault="00B43B1D" w:rsidP="00CB483D"/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Базовые виды спорта &lt;*&gt;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Прочие виды спорта</w:t>
            </w: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Базовые виды спорта &lt;*&gt;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Прочие виды спорта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Базовые виды спорта &lt;*&gt;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Прочие виды спорта</w:t>
            </w:r>
          </w:p>
        </w:tc>
        <w:tc>
          <w:tcPr>
            <w:tcW w:w="1077" w:type="dxa"/>
            <w:vMerge/>
          </w:tcPr>
          <w:p w:rsidR="00B43B1D" w:rsidRDefault="00B43B1D" w:rsidP="00CB483D"/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Базовые виды спорта &lt;*&gt;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Прочие виды спорта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Базовые виды спорта &lt;*&gt;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Прочие виды спорта</w:t>
            </w:r>
          </w:p>
        </w:tc>
      </w:tr>
      <w:tr w:rsidR="00B43B1D" w:rsidTr="00CB483D">
        <w:tc>
          <w:tcPr>
            <w:tcW w:w="1531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16</w:t>
            </w: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  <w:r>
              <w:t>Спортивно-оздоровительный этап подготовки</w:t>
            </w: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  <w:jc w:val="center"/>
            </w:pPr>
            <w:r>
              <w:t>весь период</w:t>
            </w: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  <w:r>
              <w:t>Фонд заработной платы:</w:t>
            </w: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3232,97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1935,91</w:t>
            </w: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1862,1</w:t>
            </w: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3232,97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1935,91</w:t>
            </w: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3232,97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1935,91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2399,25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1436,68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1436,68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2399,25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1436,68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2399,25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1436,68</w:t>
            </w: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4041,17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2419,86</w:t>
            </w: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2327,6</w:t>
            </w: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4041,17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2419,86</w:t>
            </w: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4041,17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2419,86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2998,88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1795,77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1795,77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2998,88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1795,77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2998,88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1795,77</w:t>
            </w: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  <w:r>
              <w:t xml:space="preserve">Этап начальной </w:t>
            </w:r>
            <w:r>
              <w:lastRenderedPageBreak/>
              <w:t>подготовки</w:t>
            </w: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  <w:jc w:val="center"/>
            </w:pPr>
            <w:r>
              <w:lastRenderedPageBreak/>
              <w:t>1 год обучен</w:t>
            </w:r>
            <w:r>
              <w:lastRenderedPageBreak/>
              <w:t>ия</w:t>
            </w: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  <w:r>
              <w:lastRenderedPageBreak/>
              <w:t>Фонд заработной платы:</w:t>
            </w: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4310,46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2581,11</w:t>
            </w: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4310,46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2581,11</w:t>
            </w: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4310,46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2581,11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3198,76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1915,43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3198,76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1915,43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3198,76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1915,43</w:t>
            </w: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5388,29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3226,52</w:t>
            </w: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5388,29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3226,52</w:t>
            </w: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5388,29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3226,52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3998,45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2394,29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3998,45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2394,29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3998,45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2394,29</w:t>
            </w: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  <w:jc w:val="center"/>
            </w:pPr>
            <w:r>
              <w:t>свыше 1 года обучения</w:t>
            </w: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  <w:r>
              <w:t>Фонд заработной платы:</w:t>
            </w: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7184,21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4301,92</w:t>
            </w: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7184,21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4301,92</w:t>
            </w: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7184,21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4301,92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5331,27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3192,42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5331,27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3192,42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5331,27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3192,42</w:t>
            </w: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8980,13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5377,33</w:t>
            </w: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8980,13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5377,33</w:t>
            </w: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8980,13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5377,33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6664,3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3990,55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6664,3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3990,55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6664,3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3990,55</w:t>
            </w: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  <w:r>
              <w:t>Учебно-тренировочный этап подготовки</w:t>
            </w: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  <w:jc w:val="center"/>
            </w:pPr>
            <w:r>
              <w:t>1 - 2 год обучения</w:t>
            </w: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  <w:r>
              <w:lastRenderedPageBreak/>
              <w:t>Фонд заработной платы:</w:t>
            </w: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11494,67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6883,04</w:t>
            </w: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11494,67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6883,04</w:t>
            </w: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11494,67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6883,04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8530,21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5107,96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8530,21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5107,96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8530,21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5107,96</w:t>
            </w: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14368,43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8603,85</w:t>
            </w: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14368,43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8603,85</w:t>
            </w: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14368,43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8603,85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10662,89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6384,94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10662,89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6384,94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10662,89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6384,94</w:t>
            </w: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  <w:jc w:val="center"/>
            </w:pPr>
            <w:r>
              <w:t>свыше 2 лет обучения</w:t>
            </w: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  <w:r>
              <w:t>Фонд заработной платы:</w:t>
            </w: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18678,88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11184,96</w:t>
            </w: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18678,88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11184,96</w:t>
            </w: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18678,88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11184,96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13861,83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8300,48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13861,83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8300,48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13861,83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8300,48</w:t>
            </w: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23348,56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13981,26</w:t>
            </w: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23348,56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13981,26</w:t>
            </w: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23348,56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13981,26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17327,16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10375,6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17327,16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10375,6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17327,16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10375,6</w:t>
            </w: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  <w:r>
              <w:t>Этап спортивного совершенствования</w:t>
            </w: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  <w:jc w:val="center"/>
            </w:pPr>
            <w:r>
              <w:t>до года</w:t>
            </w: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  <w:r>
              <w:t xml:space="preserve">Фонд </w:t>
            </w:r>
            <w:r>
              <w:lastRenderedPageBreak/>
              <w:t>заработной платы:</w:t>
            </w: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  <w:r>
              <w:lastRenderedPageBreak/>
              <w:t>городов и поселков городского типа</w:t>
            </w: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30173,55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18067,99</w:t>
            </w: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30173,55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18067,99</w:t>
            </w: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30173,55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18067,99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22392,03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13502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22392,03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13502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22392,03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13502</w:t>
            </w: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37716,64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22584,81</w:t>
            </w: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37716,64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22584,81</w:t>
            </w: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37716,64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22584,81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27990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16760,54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27990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16760,54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27990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16760,54</w:t>
            </w: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  <w:jc w:val="center"/>
            </w:pPr>
            <w:r>
              <w:t>свыше года</w:t>
            </w: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  <w:r>
              <w:t>Фонд заработной платы:</w:t>
            </w: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48852,13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29252,75</w:t>
            </w: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48852,13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29252,75</w:t>
            </w: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48852,13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29252,75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36253,69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21708,81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36253,69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21708,81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36253,69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21708,81</w:t>
            </w: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61065,39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36566,09</w:t>
            </w: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61065,39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36566,09</w:t>
            </w: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61065,39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36566,09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45316,84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27135,83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45316,84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27135,83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45316,84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27135,83</w:t>
            </w: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  <w:r>
              <w:t>Высшего спортивного мастерства</w:t>
            </w: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  <w:jc w:val="center"/>
            </w:pPr>
            <w:r>
              <w:t>весь период</w:t>
            </w: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  <w:r>
              <w:t>Фонд заработной платы:</w:t>
            </w: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  <w:r>
              <w:t xml:space="preserve">городов и </w:t>
            </w:r>
            <w:r>
              <w:lastRenderedPageBreak/>
              <w:t>поселков городского типа</w:t>
            </w: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107762,35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64528,33</w:t>
            </w: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107762,35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64528,33</w:t>
            </w: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107762,35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64528,33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79971,15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47886,93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79971,15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47886,93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79971,15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47886,93</w:t>
            </w: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  <w:r>
              <w:lastRenderedPageBreak/>
              <w:t>сельская местность</w:t>
            </w: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134702,94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80660,41</w:t>
            </w: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134702,9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80660,41</w:t>
            </w: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134702,9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80660,41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99964,12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59858,79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99964,12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59858,79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99964,12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59858,79</w:t>
            </w: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  <w:r>
              <w:t>Базовый уровень сложности</w:t>
            </w: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  <w:jc w:val="center"/>
            </w:pPr>
            <w:r>
              <w:t>1 год обучения</w:t>
            </w: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  <w:r>
              <w:t>Фонд заработной платы:</w:t>
            </w: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2482,7</w:t>
            </w: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1915,43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3103,5</w:t>
            </w: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2394,29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  <w:jc w:val="center"/>
            </w:pPr>
            <w:r>
              <w:t>2 - 3 год обучения</w:t>
            </w: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  <w:r>
              <w:t>Фонд заработной платы:</w:t>
            </w: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  <w:r>
              <w:t xml:space="preserve">городов и поселков городского </w:t>
            </w:r>
            <w:r>
              <w:lastRenderedPageBreak/>
              <w:t>типа</w:t>
            </w: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4137,9</w:t>
            </w: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3192,42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  <w:r>
              <w:lastRenderedPageBreak/>
              <w:t>сельская местность</w:t>
            </w: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5172,3</w:t>
            </w: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3990,55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  <w:jc w:val="center"/>
            </w:pPr>
            <w:r>
              <w:t>4 - 5 год обучения</w:t>
            </w: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  <w:r>
              <w:t>Фонд заработной платы:</w:t>
            </w: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6620,6</w:t>
            </w: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5107,96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8275,8</w:t>
            </w: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6384,94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  <w:jc w:val="center"/>
            </w:pPr>
            <w:r>
              <w:t>6 год обучения</w:t>
            </w: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  <w:r>
              <w:t>Фонд заработной платы:</w:t>
            </w: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10758,5</w:t>
            </w: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8300,48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  <w:r>
              <w:lastRenderedPageBreak/>
              <w:t>сельская местность</w:t>
            </w: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13448,1</w:t>
            </w: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10375,6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  <w:r>
              <w:t>Углубленный уровень сложности</w:t>
            </w: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  <w:jc w:val="center"/>
            </w:pPr>
            <w:r>
              <w:t>1 - 2 год обучения</w:t>
            </w: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  <w:r>
              <w:t>Фонд заработной платы:</w:t>
            </w: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10758,5</w:t>
            </w: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8300,48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13448,1</w:t>
            </w: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10375,6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  <w:jc w:val="center"/>
            </w:pPr>
            <w:r>
              <w:t>3 год обучения</w:t>
            </w: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  <w:r>
              <w:t>Фонд заработной платы:</w:t>
            </w: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17379,1</w:t>
            </w: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13502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21723,7</w:t>
            </w: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16760,54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  <w:jc w:val="center"/>
            </w:pPr>
            <w:r>
              <w:t>свыше 3 лет обучения</w:t>
            </w: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  <w:r>
              <w:t>Фонд заработной платы:</w:t>
            </w: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28137,4</w:t>
            </w: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21708,81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</w:tr>
      <w:tr w:rsidR="00B43B1D" w:rsidTr="00CB483D">
        <w:tc>
          <w:tcPr>
            <w:tcW w:w="1531" w:type="dxa"/>
          </w:tcPr>
          <w:p w:rsidR="00B43B1D" w:rsidRDefault="00B43B1D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850" w:type="dxa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35171,9</w:t>
            </w: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27135,83</w:t>
            </w: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B43B1D" w:rsidRDefault="00B43B1D" w:rsidP="00CB483D">
            <w:pPr>
              <w:pStyle w:val="ConsPlusNormal"/>
            </w:pPr>
          </w:p>
        </w:tc>
      </w:tr>
    </w:tbl>
    <w:p w:rsidR="00B43B1D" w:rsidRDefault="00B43B1D" w:rsidP="00B43B1D">
      <w:pPr>
        <w:sectPr w:rsidR="00B43B1D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B43B1D" w:rsidRDefault="00B43B1D" w:rsidP="00B43B1D">
      <w:pPr>
        <w:pStyle w:val="ConsPlusNormal"/>
        <w:jc w:val="both"/>
      </w:pPr>
    </w:p>
    <w:p w:rsidR="00B43B1D" w:rsidRDefault="00B43B1D" w:rsidP="00B43B1D">
      <w:pPr>
        <w:pStyle w:val="ConsPlusNormal"/>
        <w:ind w:firstLine="540"/>
        <w:jc w:val="both"/>
      </w:pPr>
      <w:r>
        <w:t>--------------------------------</w:t>
      </w:r>
    </w:p>
    <w:p w:rsidR="00B43B1D" w:rsidRDefault="00B43B1D" w:rsidP="00B43B1D">
      <w:pPr>
        <w:pStyle w:val="ConsPlusNormal"/>
        <w:spacing w:before="220"/>
        <w:ind w:firstLine="540"/>
        <w:jc w:val="both"/>
      </w:pPr>
      <w:r>
        <w:t xml:space="preserve">&lt;*&gt; В соответствии с </w:t>
      </w:r>
      <w:hyperlink r:id="rId5" w:history="1">
        <w:r>
          <w:rPr>
            <w:color w:val="0000FF"/>
          </w:rPr>
          <w:t>Приказом</w:t>
        </w:r>
      </w:hyperlink>
      <w:r>
        <w:t xml:space="preserve"> </w:t>
      </w:r>
      <w:proofErr w:type="spellStart"/>
      <w:r>
        <w:t>Минспорта</w:t>
      </w:r>
      <w:proofErr w:type="spellEnd"/>
      <w:r>
        <w:t xml:space="preserve"> России от 25.04.2018 N 399 "Об утверждении перечня базовых видов спорта на 2018 - 2022 годы".</w:t>
      </w:r>
    </w:p>
    <w:p w:rsidR="00B43B1D" w:rsidRDefault="00B43B1D" w:rsidP="00B43B1D">
      <w:pPr>
        <w:pStyle w:val="ConsPlusNormal"/>
        <w:jc w:val="both"/>
      </w:pPr>
    </w:p>
    <w:p w:rsidR="00B43B1D" w:rsidRDefault="00B43B1D" w:rsidP="00B43B1D">
      <w:pPr>
        <w:pStyle w:val="ConsPlusNormal"/>
        <w:ind w:firstLine="540"/>
        <w:jc w:val="both"/>
      </w:pPr>
      <w:r>
        <w:t>СШОР - спортивная школа олимпийского резерва.</w:t>
      </w:r>
    </w:p>
    <w:p w:rsidR="00B43B1D" w:rsidRDefault="00B43B1D" w:rsidP="00B43B1D">
      <w:pPr>
        <w:pStyle w:val="ConsPlusNormal"/>
        <w:spacing w:before="220"/>
        <w:ind w:firstLine="540"/>
        <w:jc w:val="both"/>
      </w:pPr>
      <w:r>
        <w:t>ДЮСШ - детско-юношеская спортивная школа.</w:t>
      </w:r>
    </w:p>
    <w:p w:rsidR="00B43B1D" w:rsidRDefault="00B43B1D" w:rsidP="00B43B1D">
      <w:pPr>
        <w:pStyle w:val="ConsPlusNormal"/>
        <w:spacing w:before="220"/>
        <w:ind w:firstLine="540"/>
        <w:jc w:val="both"/>
      </w:pPr>
      <w:r>
        <w:t>СШ - спортивная школа.</w:t>
      </w:r>
    </w:p>
    <w:p w:rsidR="00B43B1D" w:rsidRDefault="00B43B1D" w:rsidP="00B43B1D">
      <w:pPr>
        <w:pStyle w:val="ConsPlusNormal"/>
        <w:jc w:val="both"/>
      </w:pPr>
    </w:p>
    <w:p w:rsidR="00B43B1D" w:rsidRDefault="00B43B1D" w:rsidP="00B43B1D">
      <w:pPr>
        <w:pStyle w:val="ConsPlusTitle"/>
        <w:jc w:val="center"/>
        <w:outlineLvl w:val="1"/>
      </w:pPr>
      <w:r>
        <w:t>Раздел 2. ОБЛАСТНОЙ НОРМАТИВ ФИНАНСИРОВАНИЯ РАСХОДОВ</w:t>
      </w:r>
    </w:p>
    <w:p w:rsidR="00B43B1D" w:rsidRDefault="00B43B1D" w:rsidP="00B43B1D">
      <w:pPr>
        <w:pStyle w:val="ConsPlusTitle"/>
        <w:jc w:val="center"/>
      </w:pPr>
      <w:r>
        <w:t>НА МАТЕРИАЛЬНЫЕ ЗАТРАТЫ</w:t>
      </w:r>
    </w:p>
    <w:p w:rsidR="00B43B1D" w:rsidRDefault="00B43B1D" w:rsidP="00B43B1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94"/>
        <w:gridCol w:w="907"/>
        <w:gridCol w:w="907"/>
        <w:gridCol w:w="1020"/>
        <w:gridCol w:w="1020"/>
        <w:gridCol w:w="964"/>
        <w:gridCol w:w="907"/>
        <w:gridCol w:w="794"/>
      </w:tblGrid>
      <w:tr w:rsidR="00B43B1D" w:rsidTr="00CB483D">
        <w:tc>
          <w:tcPr>
            <w:tcW w:w="1701" w:type="dxa"/>
            <w:vMerge w:val="restart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794" w:type="dxa"/>
            <w:vMerge w:val="restart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6519" w:type="dxa"/>
            <w:gridSpan w:val="7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Группы учреждений</w:t>
            </w:r>
          </w:p>
        </w:tc>
      </w:tr>
      <w:tr w:rsidR="00B43B1D" w:rsidTr="00CB483D">
        <w:tc>
          <w:tcPr>
            <w:tcW w:w="1701" w:type="dxa"/>
            <w:vMerge/>
          </w:tcPr>
          <w:p w:rsidR="00B43B1D" w:rsidRDefault="00B43B1D" w:rsidP="00CB483D"/>
        </w:tc>
        <w:tc>
          <w:tcPr>
            <w:tcW w:w="794" w:type="dxa"/>
            <w:vMerge/>
          </w:tcPr>
          <w:p w:rsidR="00B43B1D" w:rsidRDefault="00B43B1D" w:rsidP="00CB483D"/>
        </w:tc>
        <w:tc>
          <w:tcPr>
            <w:tcW w:w="1814" w:type="dxa"/>
            <w:gridSpan w:val="2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СШОР</w:t>
            </w:r>
          </w:p>
        </w:tc>
        <w:tc>
          <w:tcPr>
            <w:tcW w:w="1020" w:type="dxa"/>
            <w:vMerge w:val="restart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ДЮСШ</w:t>
            </w:r>
          </w:p>
        </w:tc>
        <w:tc>
          <w:tcPr>
            <w:tcW w:w="1984" w:type="dxa"/>
            <w:gridSpan w:val="2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Отделение спортивной подготовки ДЮСШ</w:t>
            </w:r>
          </w:p>
        </w:tc>
        <w:tc>
          <w:tcPr>
            <w:tcW w:w="1701" w:type="dxa"/>
            <w:gridSpan w:val="2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СШ</w:t>
            </w:r>
          </w:p>
        </w:tc>
      </w:tr>
      <w:tr w:rsidR="00B43B1D" w:rsidTr="00CB483D">
        <w:tc>
          <w:tcPr>
            <w:tcW w:w="1701" w:type="dxa"/>
            <w:vMerge/>
          </w:tcPr>
          <w:p w:rsidR="00B43B1D" w:rsidRDefault="00B43B1D" w:rsidP="00CB483D"/>
        </w:tc>
        <w:tc>
          <w:tcPr>
            <w:tcW w:w="794" w:type="dxa"/>
            <w:vMerge/>
          </w:tcPr>
          <w:p w:rsidR="00B43B1D" w:rsidRDefault="00B43B1D" w:rsidP="00CB483D"/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Базовые виды спорта &lt;*&gt;</w:t>
            </w: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Прочие виды спорта</w:t>
            </w:r>
          </w:p>
        </w:tc>
        <w:tc>
          <w:tcPr>
            <w:tcW w:w="1020" w:type="dxa"/>
            <w:vMerge/>
          </w:tcPr>
          <w:p w:rsidR="00B43B1D" w:rsidRDefault="00B43B1D" w:rsidP="00CB483D"/>
        </w:tc>
        <w:tc>
          <w:tcPr>
            <w:tcW w:w="1020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Базовые виды спорта &lt;*&gt;</w:t>
            </w:r>
          </w:p>
        </w:tc>
        <w:tc>
          <w:tcPr>
            <w:tcW w:w="964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Прочие виды спорта</w:t>
            </w: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Базовые виды спорта &lt;*&gt;</w:t>
            </w:r>
          </w:p>
        </w:tc>
        <w:tc>
          <w:tcPr>
            <w:tcW w:w="794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Прочие виды спорта</w:t>
            </w:r>
          </w:p>
        </w:tc>
      </w:tr>
      <w:tr w:rsidR="00B43B1D" w:rsidTr="00CB483D">
        <w:tc>
          <w:tcPr>
            <w:tcW w:w="1701" w:type="dxa"/>
            <w:vAlign w:val="center"/>
          </w:tcPr>
          <w:p w:rsidR="00B43B1D" w:rsidRDefault="00B43B1D" w:rsidP="00CB483D">
            <w:pPr>
              <w:pStyle w:val="ConsPlusNormal"/>
            </w:pPr>
            <w:r>
              <w:t>Материальные затраты</w:t>
            </w:r>
          </w:p>
        </w:tc>
        <w:tc>
          <w:tcPr>
            <w:tcW w:w="794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2000,0</w:t>
            </w: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257,82</w:t>
            </w:r>
          </w:p>
        </w:tc>
        <w:tc>
          <w:tcPr>
            <w:tcW w:w="1020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257,82</w:t>
            </w:r>
          </w:p>
        </w:tc>
        <w:tc>
          <w:tcPr>
            <w:tcW w:w="1020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2000,0</w:t>
            </w:r>
          </w:p>
        </w:tc>
        <w:tc>
          <w:tcPr>
            <w:tcW w:w="964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257,82</w:t>
            </w:r>
          </w:p>
        </w:tc>
        <w:tc>
          <w:tcPr>
            <w:tcW w:w="907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2000,0</w:t>
            </w:r>
          </w:p>
        </w:tc>
        <w:tc>
          <w:tcPr>
            <w:tcW w:w="794" w:type="dxa"/>
            <w:vAlign w:val="center"/>
          </w:tcPr>
          <w:p w:rsidR="00B43B1D" w:rsidRDefault="00B43B1D" w:rsidP="00CB483D">
            <w:pPr>
              <w:pStyle w:val="ConsPlusNormal"/>
              <w:jc w:val="center"/>
            </w:pPr>
            <w:r>
              <w:t>257,82</w:t>
            </w:r>
          </w:p>
        </w:tc>
      </w:tr>
    </w:tbl>
    <w:p w:rsidR="00B43B1D" w:rsidRDefault="00B43B1D" w:rsidP="00B43B1D">
      <w:pPr>
        <w:pStyle w:val="ConsPlusNormal"/>
        <w:jc w:val="both"/>
      </w:pPr>
    </w:p>
    <w:p w:rsidR="00B43B1D" w:rsidRDefault="00B43B1D" w:rsidP="00B43B1D">
      <w:pPr>
        <w:pStyle w:val="ConsPlusNormal"/>
        <w:ind w:firstLine="540"/>
        <w:jc w:val="both"/>
      </w:pPr>
      <w:r>
        <w:t>--------------------------------</w:t>
      </w:r>
    </w:p>
    <w:p w:rsidR="00B43B1D" w:rsidRDefault="00B43B1D" w:rsidP="00B43B1D">
      <w:pPr>
        <w:pStyle w:val="ConsPlusNormal"/>
        <w:spacing w:before="220"/>
        <w:ind w:firstLine="540"/>
        <w:jc w:val="both"/>
      </w:pPr>
      <w:r>
        <w:t xml:space="preserve">&lt;*&gt; В соответствии с </w:t>
      </w:r>
      <w:hyperlink r:id="rId6" w:history="1">
        <w:r>
          <w:rPr>
            <w:color w:val="0000FF"/>
          </w:rPr>
          <w:t>Приказом</w:t>
        </w:r>
      </w:hyperlink>
      <w:r>
        <w:t xml:space="preserve"> </w:t>
      </w:r>
      <w:proofErr w:type="spellStart"/>
      <w:r>
        <w:t>Минспорта</w:t>
      </w:r>
      <w:proofErr w:type="spellEnd"/>
      <w:r>
        <w:t xml:space="preserve"> России от 25.04.2018 N 399 "Об утверждении перечня базовых видов спорта на 2018 - 2022 годы".</w:t>
      </w:r>
    </w:p>
    <w:p w:rsidR="00B43B1D" w:rsidRDefault="00B43B1D" w:rsidP="00B43B1D">
      <w:pPr>
        <w:pStyle w:val="ConsPlusNormal"/>
        <w:jc w:val="both"/>
      </w:pPr>
    </w:p>
    <w:p w:rsidR="001358C5" w:rsidRDefault="001358C5">
      <w:bookmarkStart w:id="0" w:name="_GoBack"/>
      <w:bookmarkEnd w:id="0"/>
    </w:p>
    <w:sectPr w:rsidR="001358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B1D"/>
    <w:rsid w:val="001358C5"/>
    <w:rsid w:val="00B43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B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3B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43B1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43B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43B1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43B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B43B1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43B1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43B1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B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3B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43B1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43B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43B1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43B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B43B1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43B1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43B1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1C5BF579522F00E2E6154BB3B03372BA5F0AA26643D24A53C31ACDD68ABB9D90825BD4EBD5A754081432E85EBQ7sFG" TargetMode="External"/><Relationship Id="rId5" Type="http://schemas.openxmlformats.org/officeDocument/2006/relationships/hyperlink" Target="consultantplus://offline/ref=41C5BF579522F00E2E6154BB3B03372BA5F0AA26643D24A53C31ACDD68ABB9D90825BD4EBD5A754081432E85EBQ7sF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950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Григорьева Ирина Григорьевна</dc:creator>
  <cp:lastModifiedBy>Григорьева Ирина Григорьевна</cp:lastModifiedBy>
  <cp:revision>1</cp:revision>
  <dcterms:created xsi:type="dcterms:W3CDTF">2020-05-18T07:28:00Z</dcterms:created>
  <dcterms:modified xsi:type="dcterms:W3CDTF">2020-05-18T07:28:00Z</dcterms:modified>
</cp:coreProperties>
</file>